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4. 3. 2025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Anna Prokopová, Ludmila Smetanová, Miloš Novák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Domluvení termínu návštěvy technika na kontrolu lodžii – termín: 18.3.2025 mezi 15:00 - 17: 00 hod. Žádáme všechny vlastníky bytů, kteří mají lodžie, aby byli v daný termín </w:t>
      </w:r>
      <w:r>
        <w:rPr>
          <w:sz w:val="22"/>
          <w:szCs w:val="22"/>
          <w:highlight w:val="none"/>
        </w:rPr>
        <w:t xml:space="preserve">k dispozici. </w:t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Objednávka sondy vlhkosti objektu. U pana Klimenta. </w:t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Objednání údržbových prací u p. Domši. </w:t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Účetní závěrka: kontrola a nyní vyvěšeno ve vchodech. Dle výboru je to v pořádku – bude odsouhlaseno. </w:t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Vyúčtování služeb za rok 2024 dle standardních termínu: průběh dubna 2025. </w:t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  <w:u w:val="single"/>
        </w:rPr>
        <w:t xml:space="preserve">14. 5. 2025</w:t>
      </w:r>
      <w:r>
        <w:rPr>
          <w:sz w:val="22"/>
          <w:szCs w:val="22"/>
          <w:highlight w:val="none"/>
        </w:rPr>
        <w:t xml:space="preserve"> bude VOK: vysoko objemový kontejner </w:t>
      </w:r>
      <w:r>
        <w:rPr>
          <w:sz w:val="22"/>
          <w:szCs w:val="22"/>
          <w:highlight w:val="none"/>
        </w:rPr>
        <w:t xml:space="preserve">– VYKLIĎTE SI SKLÍPKY ATD. !!!!!!!!!!! NA ULOŽENÍ KOL, KTERÉ MUSÍ BÝT VYKLIZENY Z UZÁVĚRU VODY. </w:t>
      </w:r>
      <w:r>
        <w:rPr>
          <w:sz w:val="22"/>
          <w:szCs w:val="22"/>
          <w:highlight w:val="none"/>
        </w:rPr>
      </w:r>
    </w:p>
    <w:p>
      <w:pPr>
        <w:pStyle w:val="899"/>
        <w:numPr>
          <w:ilvl w:val="0"/>
          <w:numId w:val="12"/>
        </w:num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KOLA MUSÍ BÝT Z UZÁVĚRŮ VYKLIZENY DO 31.5.2025 </w:t>
      </w:r>
      <w:r>
        <w:rPr>
          <w:sz w:val="22"/>
          <w:szCs w:val="22"/>
          <w:highlight w:val="none"/>
        </w:rPr>
        <w:t xml:space="preserve">  </w:t>
      </w:r>
      <w:r>
        <w:rPr>
          <w:sz w:val="22"/>
          <w:szCs w:val="22"/>
          <w:highlight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/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9">
    <w:name w:val="Heading 1"/>
    <w:basedOn w:val="895"/>
    <w:next w:val="895"/>
    <w:link w:val="7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895"/>
    <w:next w:val="895"/>
    <w:link w:val="7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3">
    <w:name w:val="Heading 3"/>
    <w:basedOn w:val="895"/>
    <w:next w:val="895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895"/>
    <w:next w:val="89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5"/>
    <w:next w:val="895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5"/>
    <w:next w:val="895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5"/>
    <w:next w:val="895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5"/>
    <w:next w:val="89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5"/>
    <w:next w:val="89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895"/>
    <w:next w:val="895"/>
    <w:link w:val="7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8">
    <w:name w:val="Title Char"/>
    <w:link w:val="737"/>
    <w:uiPriority w:val="10"/>
    <w:pPr>
      <w:pBdr/>
      <w:spacing/>
      <w:ind/>
    </w:pPr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0">
    <w:name w:val="Subtitle Char"/>
    <w:link w:val="739"/>
    <w:uiPriority w:val="11"/>
    <w:pPr>
      <w:pBdr/>
      <w:spacing/>
      <w:ind/>
    </w:pPr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pBdr/>
      <w:spacing/>
      <w:ind w:right="720" w:left="720"/>
    </w:pPr>
    <w:rPr>
      <w:i/>
    </w:rPr>
  </w:style>
  <w:style w:type="character" w:styleId="742">
    <w:name w:val="Quote Char"/>
    <w:link w:val="741"/>
    <w:uiPriority w:val="29"/>
    <w:pPr>
      <w:pBdr/>
      <w:spacing/>
      <w:ind/>
    </w:pPr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4">
    <w:name w:val="Intense Quote Char"/>
    <w:link w:val="743"/>
    <w:uiPriority w:val="30"/>
    <w:pPr>
      <w:pBdr/>
      <w:spacing/>
      <w:ind/>
    </w:pPr>
    <w:rPr>
      <w:i/>
    </w:rPr>
  </w:style>
  <w:style w:type="paragraph" w:styleId="745">
    <w:name w:val="Header"/>
    <w:basedOn w:val="895"/>
    <w:link w:val="7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6">
    <w:name w:val="Header Char"/>
    <w:link w:val="745"/>
    <w:uiPriority w:val="99"/>
    <w:pPr>
      <w:pBdr/>
      <w:spacing/>
      <w:ind/>
    </w:pPr>
  </w:style>
  <w:style w:type="paragraph" w:styleId="747">
    <w:name w:val="Footer"/>
    <w:basedOn w:val="895"/>
    <w:link w:val="7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8">
    <w:name w:val="Footer Char"/>
    <w:link w:val="747"/>
    <w:uiPriority w:val="99"/>
    <w:pPr>
      <w:pBdr/>
      <w:spacing/>
      <w:ind/>
    </w:pPr>
  </w:style>
  <w:style w:type="paragraph" w:styleId="749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747"/>
    <w:uiPriority w:val="99"/>
    <w:pPr>
      <w:pBdr/>
      <w:spacing/>
      <w:ind/>
    </w:pPr>
  </w:style>
  <w:style w:type="table" w:styleId="751">
    <w:name w:val="Table Grid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9">
    <w:name w:val="Footnote Text Char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2">
    <w:name w:val="Endnote Text Char"/>
    <w:link w:val="881"/>
    <w:uiPriority w:val="99"/>
    <w:pPr>
      <w:pBdr/>
      <w:spacing/>
      <w:ind/>
    </w:pPr>
    <w:rPr>
      <w:sz w:val="20"/>
    </w:rPr>
  </w:style>
  <w:style w:type="character" w:styleId="88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5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6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7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8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89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0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1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2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paragraph" w:styleId="898">
    <w:name w:val="No Spacing"/>
    <w:basedOn w:val="895"/>
    <w:uiPriority w:val="1"/>
    <w:qFormat/>
    <w:pPr>
      <w:pBdr/>
      <w:spacing w:after="0" w:line="240" w:lineRule="auto"/>
      <w:ind/>
    </w:pPr>
  </w:style>
  <w:style w:type="paragraph" w:styleId="899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2025-03-04T11:30:30Z</dcterms:modified>
</cp:coreProperties>
</file>